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87" w:rsidRDefault="00C03787"/>
    <w:p w:rsidR="00C03787" w:rsidRDefault="00C03787"/>
    <w:p w:rsidR="00C03787" w:rsidRDefault="00C03787"/>
    <w:p w:rsidR="00C03787" w:rsidRDefault="00C03787"/>
    <w:p w:rsidR="00C03787" w:rsidRDefault="00517734">
      <w:pPr>
        <w:pStyle w:val="Subtitle"/>
        <w:jc w:val="center"/>
      </w:pPr>
      <w:r>
        <w:t xml:space="preserve">UKCES LMI </w:t>
      </w:r>
      <w:proofErr w:type="gramStart"/>
      <w:r>
        <w:t>For</w:t>
      </w:r>
      <w:proofErr w:type="gramEnd"/>
      <w:r>
        <w:t xml:space="preserve"> All Service</w:t>
      </w:r>
    </w:p>
    <w:p w:rsidR="00C03787" w:rsidRDefault="00C03787">
      <w:pPr>
        <w:jc w:val="left"/>
      </w:pPr>
    </w:p>
    <w:p w:rsidR="00C03787" w:rsidRDefault="00517734">
      <w:pPr>
        <w:pStyle w:val="Title"/>
        <w:jc w:val="center"/>
      </w:pPr>
      <w:r>
        <w:t>Service-Level Agreement</w:t>
      </w:r>
    </w:p>
    <w:p w:rsidR="00C03787" w:rsidRDefault="00C03787"/>
    <w:p w:rsidR="00C03787" w:rsidRDefault="00C03787"/>
    <w:p w:rsidR="00C03787" w:rsidRDefault="00C03787"/>
    <w:p w:rsidR="00C03787" w:rsidRDefault="00517734">
      <w:pPr>
        <w:jc w:val="center"/>
      </w:pPr>
      <w:r>
        <w:t>Version 1.0, 2014-08-27</w:t>
      </w:r>
    </w:p>
    <w:p w:rsidR="00C03787" w:rsidRDefault="00C03787"/>
    <w:p w:rsidR="00C03787" w:rsidRDefault="00C03787"/>
    <w:p w:rsidR="00C03787" w:rsidRDefault="00517734">
      <w:r>
        <w:rPr>
          <w:b/>
        </w:rPr>
        <w:t>Version history:</w:t>
      </w: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0"/>
        <w:gridCol w:w="3960"/>
        <w:gridCol w:w="1495"/>
        <w:gridCol w:w="2775"/>
      </w:tblGrid>
      <w:tr w:rsidR="00C03787">
        <w:tc>
          <w:tcPr>
            <w:tcW w:w="1130" w:type="dxa"/>
            <w:tcMar>
              <w:top w:w="100" w:type="dxa"/>
              <w:left w:w="100" w:type="dxa"/>
              <w:bottom w:w="100" w:type="dxa"/>
              <w:right w:w="100" w:type="dxa"/>
            </w:tcMar>
          </w:tcPr>
          <w:p w:rsidR="00C03787" w:rsidRDefault="00517734">
            <w:pPr>
              <w:spacing w:after="0" w:line="240" w:lineRule="auto"/>
            </w:pPr>
            <w:r>
              <w:rPr>
                <w:b/>
              </w:rPr>
              <w:t>Version</w:t>
            </w:r>
          </w:p>
        </w:tc>
        <w:tc>
          <w:tcPr>
            <w:tcW w:w="3960" w:type="dxa"/>
            <w:tcMar>
              <w:top w:w="100" w:type="dxa"/>
              <w:left w:w="100" w:type="dxa"/>
              <w:bottom w:w="100" w:type="dxa"/>
              <w:right w:w="100" w:type="dxa"/>
            </w:tcMar>
          </w:tcPr>
          <w:p w:rsidR="00C03787" w:rsidRDefault="00517734">
            <w:pPr>
              <w:spacing w:after="0" w:line="240" w:lineRule="auto"/>
            </w:pPr>
            <w:r>
              <w:rPr>
                <w:b/>
              </w:rPr>
              <w:t>Comment</w:t>
            </w:r>
          </w:p>
        </w:tc>
        <w:tc>
          <w:tcPr>
            <w:tcW w:w="1495" w:type="dxa"/>
            <w:tcMar>
              <w:top w:w="100" w:type="dxa"/>
              <w:left w:w="100" w:type="dxa"/>
              <w:bottom w:w="100" w:type="dxa"/>
              <w:right w:w="100" w:type="dxa"/>
            </w:tcMar>
          </w:tcPr>
          <w:p w:rsidR="00C03787" w:rsidRDefault="00517734">
            <w:pPr>
              <w:spacing w:after="0" w:line="240" w:lineRule="auto"/>
            </w:pPr>
            <w:r>
              <w:rPr>
                <w:b/>
              </w:rPr>
              <w:t>Date</w:t>
            </w:r>
          </w:p>
        </w:tc>
        <w:tc>
          <w:tcPr>
            <w:tcW w:w="2775" w:type="dxa"/>
            <w:tcMar>
              <w:top w:w="100" w:type="dxa"/>
              <w:left w:w="100" w:type="dxa"/>
              <w:bottom w:w="100" w:type="dxa"/>
              <w:right w:w="100" w:type="dxa"/>
            </w:tcMar>
          </w:tcPr>
          <w:p w:rsidR="00C03787" w:rsidRDefault="00517734">
            <w:pPr>
              <w:spacing w:after="0" w:line="240" w:lineRule="auto"/>
            </w:pPr>
            <w:r>
              <w:rPr>
                <w:b/>
              </w:rPr>
              <w:t>Author</w:t>
            </w:r>
          </w:p>
        </w:tc>
      </w:tr>
      <w:tr w:rsidR="00C03787">
        <w:tc>
          <w:tcPr>
            <w:tcW w:w="1130" w:type="dxa"/>
            <w:tcMar>
              <w:top w:w="100" w:type="dxa"/>
              <w:left w:w="100" w:type="dxa"/>
              <w:bottom w:w="100" w:type="dxa"/>
              <w:right w:w="100" w:type="dxa"/>
            </w:tcMar>
          </w:tcPr>
          <w:p w:rsidR="00C03787" w:rsidRDefault="00517734">
            <w:pPr>
              <w:spacing w:after="0" w:line="240" w:lineRule="auto"/>
            </w:pPr>
            <w:r>
              <w:t>1.0</w:t>
            </w:r>
          </w:p>
        </w:tc>
        <w:tc>
          <w:tcPr>
            <w:tcW w:w="3960" w:type="dxa"/>
            <w:tcMar>
              <w:top w:w="100" w:type="dxa"/>
              <w:left w:w="100" w:type="dxa"/>
              <w:bottom w:w="100" w:type="dxa"/>
              <w:right w:w="100" w:type="dxa"/>
            </w:tcMar>
          </w:tcPr>
          <w:p w:rsidR="00C03787" w:rsidRDefault="00517734">
            <w:pPr>
              <w:spacing w:after="0" w:line="240" w:lineRule="auto"/>
            </w:pPr>
            <w:r>
              <w:t>Initial SLA.</w:t>
            </w:r>
          </w:p>
        </w:tc>
        <w:tc>
          <w:tcPr>
            <w:tcW w:w="1495" w:type="dxa"/>
            <w:tcMar>
              <w:top w:w="100" w:type="dxa"/>
              <w:left w:w="100" w:type="dxa"/>
              <w:bottom w:w="100" w:type="dxa"/>
              <w:right w:w="100" w:type="dxa"/>
            </w:tcMar>
          </w:tcPr>
          <w:p w:rsidR="00C03787" w:rsidRDefault="00517734">
            <w:pPr>
              <w:spacing w:after="0" w:line="240" w:lineRule="auto"/>
            </w:pPr>
            <w:r>
              <w:t>2014-08-28</w:t>
            </w:r>
          </w:p>
        </w:tc>
        <w:tc>
          <w:tcPr>
            <w:tcW w:w="2775" w:type="dxa"/>
            <w:tcMar>
              <w:top w:w="100" w:type="dxa"/>
              <w:left w:w="100" w:type="dxa"/>
              <w:bottom w:w="100" w:type="dxa"/>
              <w:right w:w="100" w:type="dxa"/>
            </w:tcMar>
          </w:tcPr>
          <w:p w:rsidR="00C03787" w:rsidRDefault="00517734">
            <w:pPr>
              <w:jc w:val="left"/>
            </w:pPr>
            <w:r>
              <w:t xml:space="preserve">Philipp </w:t>
            </w:r>
            <w:proofErr w:type="spellStart"/>
            <w:r>
              <w:t>Rustemeier</w:t>
            </w:r>
            <w:proofErr w:type="spellEnd"/>
            <w:r>
              <w:t xml:space="preserve"> (Pontydysgu Ltd.)</w:t>
            </w:r>
          </w:p>
        </w:tc>
      </w:tr>
    </w:tbl>
    <w:p w:rsidR="00C03787" w:rsidRDefault="00C03787"/>
    <w:p w:rsidR="00C03787" w:rsidRDefault="00517734">
      <w:r>
        <w:rPr>
          <w:b/>
        </w:rPr>
        <w:t xml:space="preserve">Document Owner: </w:t>
      </w:r>
      <w:r>
        <w:rPr>
          <w:b/>
        </w:rPr>
        <w:tab/>
      </w:r>
      <w:r>
        <w:t>The UK Commission for Employment and Skills</w:t>
      </w:r>
    </w:p>
    <w:p w:rsidR="00C03787" w:rsidRDefault="00517734">
      <w:pPr>
        <w:ind w:left="1440" w:firstLine="720"/>
      </w:pPr>
      <w:r>
        <w:t>℅ Peter Glover</w:t>
      </w:r>
    </w:p>
    <w:p w:rsidR="00C03787" w:rsidRDefault="00C03787"/>
    <w:p w:rsidR="00C03787" w:rsidRDefault="00517734">
      <w:r>
        <w:rPr>
          <w:b/>
        </w:rPr>
        <w:t>Effective Date:</w:t>
      </w:r>
      <w:r>
        <w:rPr>
          <w:b/>
        </w:rPr>
        <w:tab/>
      </w:r>
      <w:r>
        <w:t>2014-08-28</w:t>
      </w:r>
    </w:p>
    <w:p w:rsidR="00C03787" w:rsidRDefault="00C03787"/>
    <w:p w:rsidR="00C03787" w:rsidRDefault="00C03787"/>
    <w:p w:rsidR="00C03787" w:rsidRDefault="00517734">
      <w:r>
        <w:rPr>
          <w:b/>
        </w:rPr>
        <w:t>Signed:</w:t>
      </w:r>
      <w:r>
        <w:tab/>
      </w:r>
      <w:r>
        <w:tab/>
      </w:r>
    </w:p>
    <w:p w:rsidR="00C03787" w:rsidRDefault="00C03787"/>
    <w:p w:rsidR="00C03787" w:rsidRDefault="00517734">
      <w:r>
        <w:br w:type="page"/>
      </w:r>
    </w:p>
    <w:p w:rsidR="00C03787" w:rsidRDefault="00C03787"/>
    <w:p w:rsidR="00C03787" w:rsidRDefault="00517734">
      <w:pPr>
        <w:pStyle w:val="Heading1"/>
      </w:pPr>
      <w:bookmarkStart w:id="0" w:name="_Toc1319206347"/>
      <w:r>
        <w:t>Table of Contents</w:t>
      </w:r>
      <w:bookmarkEnd w:id="0"/>
    </w:p>
    <w:p w:rsidR="00C03787" w:rsidRDefault="00517734">
      <w:pPr>
        <w:pStyle w:val="TOC1"/>
        <w:tabs>
          <w:tab w:val="right" w:leader="dot" w:pos="9360"/>
        </w:tabs>
        <w:rPr>
          <w:rFonts w:ascii="Trebuchet MS" w:eastAsia="Trebuchet MS" w:hAnsi="Trebuchet MS" w:cs="Trebuchet MS"/>
        </w:rPr>
      </w:pPr>
      <w:r>
        <w:fldChar w:fldCharType="begin"/>
      </w:r>
      <w:r>
        <w:instrText xml:space="preserve">TOC \o "1-3" \h  \u </w:instrText>
      </w:r>
      <w:r>
        <w:fldChar w:fldCharType="separate"/>
      </w:r>
      <w:hyperlink w:anchor="_Toc1319206347" w:history="1">
        <w:r>
          <w:rPr>
            <w:rFonts w:ascii="Trebuchet MS" w:eastAsia="Trebuchet MS" w:hAnsi="Trebuchet MS" w:cs="Trebuchet MS"/>
          </w:rPr>
          <w:t>Table of Contents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_Toc1319206347 </w:instrText>
        </w:r>
        <w:r>
          <w:rPr>
            <w:rFonts w:ascii="Trebuchet MS" w:eastAsia="Trebuchet MS" w:hAnsi="Trebuchet MS" w:cs="Trebuchet MS"/>
          </w:rPr>
          <w:fldChar w:fldCharType="separate"/>
        </w:r>
        <w:r>
          <w:rPr>
            <w:rFonts w:ascii="Trebuchet MS" w:eastAsia="Trebuchet MS" w:hAnsi="Trebuchet MS" w:cs="Trebuchet MS"/>
          </w:rPr>
          <w:t>2</w:t>
        </w:r>
        <w:r>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1154782460" w:history="1">
        <w:r w:rsidR="00517734">
          <w:rPr>
            <w:rFonts w:ascii="Trebuchet MS" w:eastAsia="Trebuchet MS" w:hAnsi="Trebuchet MS" w:cs="Trebuchet MS"/>
          </w:rPr>
          <w:t>Agreement Overview</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_Toc1154782460 </w:instrText>
        </w:r>
        <w:r w:rsidR="00517734">
          <w:rPr>
            <w:rFonts w:ascii="Trebuchet MS" w:eastAsia="Trebuchet MS" w:hAnsi="Trebuchet MS" w:cs="Trebuchet MS"/>
          </w:rPr>
          <w:fldChar w:fldCharType="separate"/>
        </w:r>
        <w:r w:rsidR="00517734">
          <w:rPr>
            <w:rFonts w:ascii="Trebuchet MS" w:eastAsia="Trebuchet MS" w:hAnsi="Trebuchet MS" w:cs="Trebuchet MS"/>
          </w:rPr>
          <w:t>2</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954426167" w:history="1">
        <w:r w:rsidR="00517734">
          <w:rPr>
            <w:rFonts w:ascii="Trebuchet MS" w:eastAsia="Trebuchet MS" w:hAnsi="Trebuchet MS" w:cs="Trebuchet MS"/>
          </w:rPr>
          <w:t>Goals &amp; Objectives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_Toc954426167 </w:instrText>
        </w:r>
        <w:r w:rsidR="00517734">
          <w:rPr>
            <w:rFonts w:ascii="Trebuchet MS" w:eastAsia="Trebuchet MS" w:hAnsi="Trebuchet MS" w:cs="Trebuchet MS"/>
          </w:rPr>
          <w:fldChar w:fldCharType="separate"/>
        </w:r>
        <w:r w:rsidR="00517734">
          <w:rPr>
            <w:rFonts w:ascii="Trebuchet MS" w:eastAsia="Trebuchet MS" w:hAnsi="Trebuchet MS" w:cs="Trebuchet MS"/>
          </w:rPr>
          <w:t>2</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1979936571" w:history="1">
        <w:r w:rsidR="00517734">
          <w:rPr>
            <w:rFonts w:ascii="Trebuchet MS" w:eastAsia="Trebuchet MS" w:hAnsi="Trebuchet MS" w:cs="Trebuchet MS"/>
          </w:rPr>
          <w:t>Stakeholders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_Toc1979936571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1026087316" w:history="1">
        <w:r w:rsidR="00517734">
          <w:rPr>
            <w:rFonts w:ascii="Trebuchet MS" w:eastAsia="Trebuchet MS" w:hAnsi="Trebuchet MS" w:cs="Trebuchet MS"/>
          </w:rPr>
          <w:t>Periodic Review</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_Toc1026087316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2024889243" w:history="1">
        <w:r w:rsidR="00517734">
          <w:rPr>
            <w:rFonts w:ascii="Trebuchet MS" w:eastAsia="Trebuchet MS" w:hAnsi="Trebuchet MS" w:cs="Trebuchet MS"/>
          </w:rPr>
          <w:t>Service Agreement</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_Toc2024889243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1908230311" w:history="1">
        <w:r w:rsidR="00517734">
          <w:rPr>
            <w:rFonts w:ascii="Trebuchet MS" w:eastAsia="Trebuchet MS" w:hAnsi="Trebuchet MS" w:cs="Trebuchet MS"/>
          </w:rPr>
          <w:t>Service Scope</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_Toc1908230311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1622650833" w:history="1">
        <w:r w:rsidR="00517734">
          <w:rPr>
            <w:rFonts w:ascii="Trebuchet MS" w:eastAsia="Trebuchet MS" w:hAnsi="Trebuchet MS" w:cs="Trebuchet MS"/>
          </w:rPr>
          <w:t>UKCES Responsibilities to Users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_Toc1622650833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863101562" w:history="1">
        <w:r w:rsidR="00517734">
          <w:rPr>
            <w:rFonts w:ascii="Trebuchet MS" w:eastAsia="Trebuchet MS" w:hAnsi="Trebuchet MS" w:cs="Trebuchet MS"/>
          </w:rPr>
          <w:t>UKCES Responsibilities to Developers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_Toc863101562 </w:instrText>
        </w:r>
        <w:r w:rsidR="00517734">
          <w:rPr>
            <w:rFonts w:ascii="Trebuchet MS" w:eastAsia="Trebuchet MS" w:hAnsi="Trebuchet MS" w:cs="Trebuchet MS"/>
          </w:rPr>
          <w:fldChar w:fldCharType="separate"/>
        </w:r>
        <w:r w:rsidR="00517734">
          <w:rPr>
            <w:rFonts w:ascii="Trebuchet MS" w:eastAsia="Trebuchet MS" w:hAnsi="Trebuchet MS" w:cs="Trebuchet MS"/>
          </w:rPr>
          <w:t>3</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555497454" w:history="1">
        <w:r w:rsidR="00517734">
          <w:rPr>
            <w:rFonts w:ascii="Trebuchet MS" w:eastAsia="Trebuchet MS" w:hAnsi="Trebuchet MS" w:cs="Trebuchet MS"/>
          </w:rPr>
          <w:t>Assumptions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_Toc555497454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862951529" w:history="1">
        <w:r w:rsidR="00517734">
          <w:rPr>
            <w:rFonts w:ascii="Trebuchet MS" w:eastAsia="Trebuchet MS" w:hAnsi="Trebuchet MS" w:cs="Trebuchet MS"/>
          </w:rPr>
          <w:t>Service and Data Management</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_Toc862951529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1074774150" w:history="1">
        <w:r w:rsidR="00517734">
          <w:rPr>
            <w:rFonts w:ascii="Trebuchet MS" w:eastAsia="Trebuchet MS" w:hAnsi="Trebuchet MS" w:cs="Trebuchet MS"/>
          </w:rPr>
          <w:t>Service Availability</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_Toc1074774150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1174463866" w:history="1">
        <w:r w:rsidR="00517734">
          <w:rPr>
            <w:rFonts w:ascii="Trebuchet MS" w:eastAsia="Trebuchet MS" w:hAnsi="Trebuchet MS" w:cs="Trebuchet MS"/>
          </w:rPr>
          <w:t>Service Requests</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_Toc1174463866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2D1E88" w:rsidP="0085496D">
      <w:pPr>
        <w:pStyle w:val="TOC2"/>
        <w:tabs>
          <w:tab w:val="right" w:leader="dot" w:pos="9360"/>
        </w:tabs>
        <w:ind w:left="480"/>
        <w:rPr>
          <w:rFonts w:ascii="Trebuchet MS" w:eastAsia="Trebuchet MS" w:hAnsi="Trebuchet MS" w:cs="Trebuchet MS"/>
        </w:rPr>
      </w:pPr>
      <w:hyperlink w:anchor="_Toc825061341" w:history="1">
        <w:r w:rsidR="00517734">
          <w:rPr>
            <w:rFonts w:ascii="Trebuchet MS" w:eastAsia="Trebuchet MS" w:hAnsi="Trebuchet MS" w:cs="Trebuchet MS"/>
          </w:rPr>
          <w:t>Data Currency</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_Toc825061341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2D1E88">
      <w:pPr>
        <w:pStyle w:val="TOC1"/>
        <w:tabs>
          <w:tab w:val="right" w:leader="dot" w:pos="9360"/>
        </w:tabs>
        <w:rPr>
          <w:rFonts w:ascii="Trebuchet MS" w:eastAsia="Trebuchet MS" w:hAnsi="Trebuchet MS" w:cs="Trebuchet MS"/>
        </w:rPr>
      </w:pPr>
      <w:hyperlink w:anchor="_Toc1785126362" w:history="1">
        <w:r w:rsidR="00517734">
          <w:rPr>
            <w:rFonts w:ascii="Trebuchet MS" w:eastAsia="Trebuchet MS" w:hAnsi="Trebuchet MS" w:cs="Trebuchet MS"/>
          </w:rPr>
          <w:t>Closing Note</w:t>
        </w:r>
        <w:r w:rsidR="00517734">
          <w:rPr>
            <w:rFonts w:ascii="Trebuchet MS" w:eastAsia="Trebuchet MS" w:hAnsi="Trebuchet MS" w:cs="Trebuchet MS"/>
          </w:rPr>
          <w:tab/>
        </w:r>
        <w:r w:rsidR="00517734">
          <w:rPr>
            <w:rFonts w:ascii="Trebuchet MS" w:eastAsia="Trebuchet MS" w:hAnsi="Trebuchet MS" w:cs="Trebuchet MS"/>
          </w:rPr>
          <w:fldChar w:fldCharType="begin"/>
        </w:r>
        <w:r w:rsidR="00517734">
          <w:rPr>
            <w:rFonts w:ascii="Trebuchet MS" w:eastAsia="Trebuchet MS" w:hAnsi="Trebuchet MS" w:cs="Trebuchet MS"/>
          </w:rPr>
          <w:instrText xml:space="preserve"> PAGEREF _Toc1785126362 </w:instrText>
        </w:r>
        <w:r w:rsidR="00517734">
          <w:rPr>
            <w:rFonts w:ascii="Trebuchet MS" w:eastAsia="Trebuchet MS" w:hAnsi="Trebuchet MS" w:cs="Trebuchet MS"/>
          </w:rPr>
          <w:fldChar w:fldCharType="separate"/>
        </w:r>
        <w:r w:rsidR="00517734">
          <w:rPr>
            <w:rFonts w:ascii="Trebuchet MS" w:eastAsia="Trebuchet MS" w:hAnsi="Trebuchet MS" w:cs="Trebuchet MS"/>
          </w:rPr>
          <w:t>4</w:t>
        </w:r>
        <w:r w:rsidR="00517734">
          <w:rPr>
            <w:rFonts w:ascii="Trebuchet MS" w:eastAsia="Trebuchet MS" w:hAnsi="Trebuchet MS" w:cs="Trebuchet MS"/>
          </w:rPr>
          <w:fldChar w:fldCharType="end"/>
        </w:r>
      </w:hyperlink>
    </w:p>
    <w:p w:rsidR="00C03787" w:rsidRDefault="00517734">
      <w:pPr>
        <w:pStyle w:val="Heading1"/>
      </w:pPr>
      <w:r>
        <w:fldChar w:fldCharType="end"/>
      </w:r>
    </w:p>
    <w:p w:rsidR="00C03787" w:rsidRDefault="00517734">
      <w:pPr>
        <w:pStyle w:val="Heading1"/>
      </w:pPr>
      <w:bookmarkStart w:id="1" w:name="_Toc1154782460"/>
      <w:r>
        <w:t>Agreement Overview</w:t>
      </w:r>
      <w:bookmarkEnd w:id="1"/>
    </w:p>
    <w:p w:rsidR="00C03787" w:rsidRDefault="00517734">
      <w:r>
        <w:t xml:space="preserve">This Agreement represents a Service Level Agreement ("SLA" or "Agreement") between the UK Commission </w:t>
      </w:r>
      <w:r w:rsidR="00ED5579">
        <w:t xml:space="preserve">for </w:t>
      </w:r>
      <w:r>
        <w:t xml:space="preserve">Employment and Skills (“UKCES”) and the general public, concerning the LMI </w:t>
      </w:r>
      <w:proofErr w:type="gramStart"/>
      <w:r>
        <w:t>For</w:t>
      </w:r>
      <w:proofErr w:type="gramEnd"/>
      <w:r>
        <w:t xml:space="preserve"> All </w:t>
      </w:r>
      <w:proofErr w:type="spellStart"/>
      <w:r>
        <w:t>labour</w:t>
      </w:r>
      <w:proofErr w:type="spellEnd"/>
      <w:r>
        <w:t xml:space="preserve"> market information project.</w:t>
      </w:r>
    </w:p>
    <w:p w:rsidR="00C03787" w:rsidRDefault="00517734">
      <w:pPr>
        <w:rPr>
          <w:szCs w:val="24"/>
        </w:rPr>
      </w:pPr>
      <w:r>
        <w:rPr>
          <w:szCs w:val="24"/>
        </w:rPr>
        <w:tab/>
      </w:r>
      <w:r>
        <w:rPr>
          <w:szCs w:val="24"/>
        </w:rPr>
        <w:tab/>
      </w:r>
      <w:r>
        <w:rPr>
          <w:szCs w:val="24"/>
        </w:rPr>
        <w:tab/>
      </w:r>
      <w:r>
        <w:rPr>
          <w:szCs w:val="24"/>
        </w:rPr>
        <w:tab/>
      </w:r>
    </w:p>
    <w:p w:rsidR="00C03787" w:rsidRDefault="00517734">
      <w:pPr>
        <w:rPr>
          <w:szCs w:val="24"/>
        </w:rPr>
      </w:pPr>
      <w:r>
        <w:rPr>
          <w:szCs w:val="24"/>
        </w:rPr>
        <w:t>This Agreement remains valid until superseded by a revised agreement.</w:t>
      </w:r>
      <w:r>
        <w:rPr>
          <w:szCs w:val="24"/>
        </w:rPr>
        <w:tab/>
      </w:r>
    </w:p>
    <w:p w:rsidR="00C03787" w:rsidRDefault="00517734">
      <w:pPr>
        <w:rPr>
          <w:szCs w:val="24"/>
        </w:rPr>
      </w:pPr>
      <w:r>
        <w:rPr>
          <w:szCs w:val="24"/>
        </w:rPr>
        <w:tab/>
      </w:r>
      <w:r>
        <w:rPr>
          <w:szCs w:val="24"/>
        </w:rPr>
        <w:tab/>
      </w:r>
      <w:r>
        <w:rPr>
          <w:szCs w:val="24"/>
        </w:rPr>
        <w:tab/>
      </w:r>
      <w:r>
        <w:rPr>
          <w:szCs w:val="24"/>
        </w:rPr>
        <w:tab/>
      </w:r>
    </w:p>
    <w:p w:rsidR="00C03787" w:rsidRDefault="00517734">
      <w:pPr>
        <w:rPr>
          <w:szCs w:val="24"/>
        </w:rPr>
      </w:pPr>
      <w:r>
        <w:rPr>
          <w:szCs w:val="24"/>
        </w:rPr>
        <w:lastRenderedPageBreak/>
        <w:t xml:space="preserve">This Agreement outlines the </w:t>
      </w:r>
      <w:r w:rsidR="00415858">
        <w:rPr>
          <w:szCs w:val="24"/>
        </w:rPr>
        <w:t xml:space="preserve">scope </w:t>
      </w:r>
      <w:r>
        <w:rPr>
          <w:szCs w:val="24"/>
        </w:rPr>
        <w:t xml:space="preserve">of the IT services covered as they are understood by UKCES. This Agreement does not supersede </w:t>
      </w:r>
      <w:r w:rsidR="00351ABB">
        <w:rPr>
          <w:szCs w:val="24"/>
        </w:rPr>
        <w:t xml:space="preserve">the current terms and conditions </w:t>
      </w:r>
      <w:bookmarkStart w:id="2" w:name="_GoBack"/>
      <w:bookmarkEnd w:id="2"/>
      <w:r>
        <w:rPr>
          <w:szCs w:val="24"/>
        </w:rPr>
        <w:t>unless explicitly stated herein.</w:t>
      </w:r>
    </w:p>
    <w:p w:rsidR="00C03787" w:rsidRDefault="00C03787"/>
    <w:p w:rsidR="00C03787" w:rsidRDefault="00517734">
      <w:pPr>
        <w:pStyle w:val="Heading1"/>
      </w:pPr>
      <w:bookmarkStart w:id="3" w:name="_Toc954426167"/>
      <w:r>
        <w:t>Goals &amp; Objectives</w:t>
      </w:r>
      <w:bookmarkEnd w:id="3"/>
    </w:p>
    <w:p w:rsidR="00C03787" w:rsidRDefault="00517734">
      <w:r>
        <w:t xml:space="preserve">The </w:t>
      </w:r>
      <w:r>
        <w:rPr>
          <w:b/>
        </w:rPr>
        <w:t>purpose</w:t>
      </w:r>
      <w:r>
        <w:t xml:space="preserve"> of this Agreement is to ensure that the proper elements and commitments to provide reasonably consistent service and data availability to the public are understood.</w:t>
      </w:r>
    </w:p>
    <w:p w:rsidR="00C03787" w:rsidRDefault="00C03787"/>
    <w:p w:rsidR="00C03787" w:rsidRDefault="00517734">
      <w:r>
        <w:t xml:space="preserve">The </w:t>
      </w:r>
      <w:r>
        <w:rPr>
          <w:b/>
        </w:rPr>
        <w:t>objectives</w:t>
      </w:r>
      <w:r>
        <w:t xml:space="preserve"> of this Agreement are to:</w:t>
      </w:r>
    </w:p>
    <w:p w:rsidR="00C03787" w:rsidRDefault="00517734">
      <w:pPr>
        <w:numPr>
          <w:ilvl w:val="0"/>
          <w:numId w:val="1"/>
        </w:numPr>
        <w:ind w:hanging="359"/>
        <w:contextualSpacing/>
      </w:pPr>
      <w:r>
        <w:t>Provide an overview of the stakeholders invested in the Service.</w:t>
      </w:r>
    </w:p>
    <w:p w:rsidR="00C03787" w:rsidRDefault="00517734">
      <w:pPr>
        <w:numPr>
          <w:ilvl w:val="0"/>
          <w:numId w:val="1"/>
        </w:numPr>
        <w:ind w:hanging="359"/>
        <w:contextualSpacing/>
      </w:pPr>
      <w:r>
        <w:t xml:space="preserve">Lay out the agreements on service quality and availability </w:t>
      </w:r>
      <w:r w:rsidR="00415858">
        <w:t xml:space="preserve">that </w:t>
      </w:r>
      <w:r>
        <w:t>UKCES is willing to make on a best-effort basis.</w:t>
      </w:r>
    </w:p>
    <w:p w:rsidR="00C03787" w:rsidRDefault="00C03787"/>
    <w:p w:rsidR="00C03787" w:rsidRDefault="00517734">
      <w:pPr>
        <w:pStyle w:val="Heading1"/>
      </w:pPr>
      <w:bookmarkStart w:id="4" w:name="_Toc1979936571"/>
      <w:r>
        <w:t>Stakeholders</w:t>
      </w:r>
      <w:bookmarkEnd w:id="4"/>
    </w:p>
    <w:p w:rsidR="00C03787" w:rsidRDefault="00517734">
      <w:r>
        <w:t xml:space="preserve">The following Service Provider(s) and Customer(s) will be used as the basis of the Agreement and represent the </w:t>
      </w:r>
      <w:r>
        <w:rPr>
          <w:b/>
        </w:rPr>
        <w:t>primary</w:t>
      </w:r>
      <w:r>
        <w:t xml:space="preserve"> </w:t>
      </w:r>
      <w:r>
        <w:rPr>
          <w:b/>
        </w:rPr>
        <w:t>stakeholders</w:t>
      </w:r>
      <w:r>
        <w:t xml:space="preserve"> associated with this SLA:</w:t>
      </w:r>
    </w:p>
    <w:p w:rsidR="00C03787" w:rsidRDefault="00C03787"/>
    <w:p w:rsidR="00C03787" w:rsidRDefault="00517734">
      <w:r>
        <w:rPr>
          <w:b/>
        </w:rPr>
        <w:t>Service Provider:</w:t>
      </w:r>
      <w:r>
        <w:t xml:space="preserve"> The UK Commission for Employment and Skills. (“UKCES”)</w:t>
      </w:r>
    </w:p>
    <w:p w:rsidR="00C03787" w:rsidRDefault="00517734">
      <w:r>
        <w:rPr>
          <w:b/>
        </w:rPr>
        <w:t>Application Developer:</w:t>
      </w:r>
      <w:r>
        <w:t xml:space="preserve"> An individual or entity </w:t>
      </w:r>
      <w:r w:rsidR="00415858">
        <w:t xml:space="preserve">making use of </w:t>
      </w:r>
      <w:r>
        <w:t xml:space="preserve">the UKCES LMI </w:t>
      </w:r>
      <w:proofErr w:type="gramStart"/>
      <w:r>
        <w:t>For</w:t>
      </w:r>
      <w:proofErr w:type="gramEnd"/>
      <w:r>
        <w:t xml:space="preserve"> All Services and data to create LMI applications. (“</w:t>
      </w:r>
      <w:proofErr w:type="gramStart"/>
      <w:r>
        <w:t>the</w:t>
      </w:r>
      <w:proofErr w:type="gramEnd"/>
      <w:r>
        <w:t xml:space="preserve"> Developers”)</w:t>
      </w:r>
    </w:p>
    <w:p w:rsidR="00C03787" w:rsidRDefault="00517734">
      <w:r>
        <w:rPr>
          <w:b/>
        </w:rPr>
        <w:t>End User:</w:t>
      </w:r>
      <w:r>
        <w:t xml:space="preserve"> A member of the general public or an institution, </w:t>
      </w:r>
      <w:r w:rsidR="00415858">
        <w:t xml:space="preserve">accessing information </w:t>
      </w:r>
      <w:r>
        <w:t>through the applications mentioned above. (“</w:t>
      </w:r>
      <w:proofErr w:type="gramStart"/>
      <w:r>
        <w:t>the</w:t>
      </w:r>
      <w:proofErr w:type="gramEnd"/>
      <w:r>
        <w:t xml:space="preserve"> Users”)</w:t>
      </w:r>
    </w:p>
    <w:p w:rsidR="00C03787" w:rsidRDefault="00C03787"/>
    <w:p w:rsidR="00C03787" w:rsidRDefault="00517734">
      <w:pPr>
        <w:pStyle w:val="Heading1"/>
      </w:pPr>
      <w:bookmarkStart w:id="5" w:name="_Toc1026087316"/>
      <w:r>
        <w:t>Periodic Review</w:t>
      </w:r>
      <w:bookmarkEnd w:id="5"/>
    </w:p>
    <w:p w:rsidR="00C03787" w:rsidRDefault="00517734">
      <w:r>
        <w:t xml:space="preserve">This Agreement is not subject to scheduled periodic reviews by the </w:t>
      </w:r>
      <w:r w:rsidR="00ED5579">
        <w:t>UKCES</w:t>
      </w:r>
      <w:r>
        <w:t xml:space="preserve">. Revisions and amendments will be considered on an ad-hoc basis whenever a change in the services covered by this Agreement is imminent. This Agreement remains permanently in effect until a revised Agreement is supplied and signed-off by the </w:t>
      </w:r>
      <w:r w:rsidR="00ED5579">
        <w:t>UKCES</w:t>
      </w:r>
      <w:r>
        <w:t>.</w:t>
      </w:r>
    </w:p>
    <w:p w:rsidR="00C03787" w:rsidRDefault="00517734">
      <w:pPr>
        <w:pStyle w:val="Heading1"/>
      </w:pPr>
      <w:bookmarkStart w:id="6" w:name="_Toc2024889243"/>
      <w:r>
        <w:lastRenderedPageBreak/>
        <w:t>Service Agreement</w:t>
      </w:r>
      <w:bookmarkEnd w:id="6"/>
    </w:p>
    <w:p w:rsidR="00C03787" w:rsidRDefault="00517734">
      <w:pPr>
        <w:pStyle w:val="Heading2"/>
      </w:pPr>
      <w:bookmarkStart w:id="7" w:name="_Toc1908230311"/>
      <w:r>
        <w:t>Service Scope</w:t>
      </w:r>
      <w:bookmarkEnd w:id="7"/>
    </w:p>
    <w:p w:rsidR="00C03787" w:rsidRDefault="00517734">
      <w:r>
        <w:t xml:space="preserve">This Agreement generally covers the LMI </w:t>
      </w:r>
      <w:proofErr w:type="gramStart"/>
      <w:r>
        <w:t>For</w:t>
      </w:r>
      <w:proofErr w:type="gramEnd"/>
      <w:r>
        <w:t xml:space="preserve"> All API data service; an interface that allows applications to access various </w:t>
      </w:r>
      <w:proofErr w:type="spellStart"/>
      <w:r>
        <w:t>labour</w:t>
      </w:r>
      <w:proofErr w:type="spellEnd"/>
      <w:r>
        <w:t xml:space="preserve"> market data (“the Service”). This Agreement </w:t>
      </w:r>
      <w:r w:rsidRPr="00351ABB">
        <w:rPr>
          <w:b/>
        </w:rPr>
        <w:t>does</w:t>
      </w:r>
      <w:r>
        <w:t xml:space="preserve"> </w:t>
      </w:r>
      <w:r>
        <w:rPr>
          <w:b/>
        </w:rPr>
        <w:t>not cover</w:t>
      </w:r>
      <w:r>
        <w:t xml:space="preserve"> the </w:t>
      </w:r>
      <w:r w:rsidR="00206235">
        <w:t xml:space="preserve">Universal Job Match </w:t>
      </w:r>
      <w:r>
        <w:t>vacancy search part of the Service, which is provided by a third party.</w:t>
      </w:r>
    </w:p>
    <w:p w:rsidR="00C03787" w:rsidRDefault="00517734">
      <w:pPr>
        <w:pStyle w:val="Heading2"/>
      </w:pPr>
      <w:bookmarkStart w:id="8" w:name="_Toc1622650833"/>
      <w:r>
        <w:t>UKCES Responsibilities to Users</w:t>
      </w:r>
      <w:bookmarkEnd w:id="8"/>
    </w:p>
    <w:p w:rsidR="00C03787" w:rsidRDefault="00517734">
      <w:r>
        <w:t>UKCES agrees to:</w:t>
      </w:r>
    </w:p>
    <w:p w:rsidR="00C03787" w:rsidRDefault="00517734">
      <w:pPr>
        <w:numPr>
          <w:ilvl w:val="0"/>
          <w:numId w:val="2"/>
        </w:numPr>
        <w:ind w:hanging="359"/>
        <w:contextualSpacing/>
      </w:pPr>
      <w:r>
        <w:t xml:space="preserve">Provide reasonable usage of the Service free of </w:t>
      </w:r>
      <w:r w:rsidR="00415858">
        <w:t xml:space="preserve">charge </w:t>
      </w:r>
      <w:r>
        <w:t>to Developers and Users on a best-effort</w:t>
      </w:r>
      <w:r w:rsidR="00415858">
        <w:t>s</w:t>
      </w:r>
      <w:r>
        <w:t xml:space="preserve"> basis.</w:t>
      </w:r>
    </w:p>
    <w:p w:rsidR="00C03787" w:rsidRDefault="00517734">
      <w:pPr>
        <w:numPr>
          <w:ilvl w:val="0"/>
          <w:numId w:val="2"/>
        </w:numPr>
        <w:ind w:hanging="359"/>
        <w:contextualSpacing/>
      </w:pPr>
      <w:r>
        <w:t>Attempt to minimize disruption of the Service, especially during UK office hours.</w:t>
      </w:r>
    </w:p>
    <w:p w:rsidR="00C03787" w:rsidRDefault="00517734">
      <w:pPr>
        <w:numPr>
          <w:ilvl w:val="0"/>
          <w:numId w:val="2"/>
        </w:numPr>
        <w:ind w:hanging="359"/>
        <w:contextualSpacing/>
      </w:pPr>
      <w:r>
        <w:t xml:space="preserve">Update the Service and its data as the </w:t>
      </w:r>
      <w:r w:rsidR="00415858">
        <w:t xml:space="preserve">practicalities </w:t>
      </w:r>
      <w:r>
        <w:t>of the project permit.</w:t>
      </w:r>
    </w:p>
    <w:p w:rsidR="00C03787" w:rsidRDefault="00517734">
      <w:pPr>
        <w:pStyle w:val="Heading2"/>
      </w:pPr>
      <w:bookmarkStart w:id="9" w:name="_Toc863101562"/>
      <w:r>
        <w:t>UKCES Responsibilities to Developers</w:t>
      </w:r>
      <w:bookmarkEnd w:id="9"/>
    </w:p>
    <w:p w:rsidR="00C03787" w:rsidRDefault="00517734">
      <w:r>
        <w:t>UKCES agrees to:</w:t>
      </w:r>
    </w:p>
    <w:p w:rsidR="00C03787" w:rsidRDefault="00517734">
      <w:pPr>
        <w:numPr>
          <w:ilvl w:val="0"/>
          <w:numId w:val="3"/>
        </w:numPr>
        <w:ind w:hanging="359"/>
        <w:contextualSpacing/>
      </w:pPr>
      <w:r>
        <w:t>Make the Service available via HTTP/JSON, two commonly understood protocols.</w:t>
      </w:r>
    </w:p>
    <w:p w:rsidR="00351ABB" w:rsidRDefault="00517734" w:rsidP="00351ABB">
      <w:pPr>
        <w:numPr>
          <w:ilvl w:val="0"/>
          <w:numId w:val="3"/>
        </w:numPr>
        <w:ind w:hanging="359"/>
        <w:contextualSpacing/>
      </w:pPr>
      <w:r>
        <w:t xml:space="preserve">UKCES does </w:t>
      </w:r>
      <w:r>
        <w:rPr>
          <w:b/>
        </w:rPr>
        <w:t>not agree</w:t>
      </w:r>
      <w:r>
        <w:t xml:space="preserve"> to make all parts available to all developers at all times, as there may be access restrictions on newly launched API endpoints.</w:t>
      </w:r>
    </w:p>
    <w:p w:rsidR="00C03787" w:rsidRDefault="00351ABB" w:rsidP="00351ABB">
      <w:pPr>
        <w:numPr>
          <w:ilvl w:val="0"/>
          <w:numId w:val="3"/>
        </w:numPr>
        <w:ind w:hanging="359"/>
        <w:contextualSpacing/>
      </w:pPr>
      <w:r>
        <w:t>M</w:t>
      </w:r>
      <w:r w:rsidR="00CB36DA">
        <w:t>ake reasonable efforts to</w:t>
      </w:r>
      <w:r w:rsidR="004E3296">
        <w:t xml:space="preserve"> m</w:t>
      </w:r>
      <w:r w:rsidR="00206235">
        <w:t>aintain</w:t>
      </w:r>
      <w:r w:rsidR="00517734">
        <w:t xml:space="preserve"> the request signatures and expected output structure of any given API endpoint for the lifetime of that endpoint’s API version, once the endpoint is released.</w:t>
      </w:r>
      <w:r w:rsidR="007655B0">
        <w:t xml:space="preserve">  </w:t>
      </w:r>
      <w:bookmarkStart w:id="10" w:name="_Toc555497454"/>
      <w:r w:rsidR="00517734">
        <w:t>Assumptions</w:t>
      </w:r>
      <w:bookmarkEnd w:id="10"/>
    </w:p>
    <w:p w:rsidR="00351ABB" w:rsidRDefault="00351ABB" w:rsidP="00351ABB">
      <w:pPr>
        <w:ind w:left="720"/>
        <w:contextualSpacing/>
      </w:pPr>
    </w:p>
    <w:p w:rsidR="00C03787" w:rsidRDefault="00517734">
      <w:r>
        <w:t xml:space="preserve">For continuous operation of the Service and </w:t>
      </w:r>
      <w:r w:rsidR="007655B0">
        <w:t>currency</w:t>
      </w:r>
      <w:r>
        <w:t xml:space="preserve"> of the data, it is assumed that:</w:t>
      </w:r>
    </w:p>
    <w:p w:rsidR="00C03787" w:rsidRDefault="00517734">
      <w:pPr>
        <w:numPr>
          <w:ilvl w:val="0"/>
          <w:numId w:val="4"/>
        </w:numPr>
        <w:ind w:hanging="359"/>
        <w:contextualSpacing/>
      </w:pPr>
      <w:r>
        <w:t>No end-user or intermediary service engages in bulk download and storage of the data.</w:t>
      </w:r>
    </w:p>
    <w:p w:rsidR="00C03787" w:rsidRDefault="00517734">
      <w:pPr>
        <w:numPr>
          <w:ilvl w:val="0"/>
          <w:numId w:val="4"/>
        </w:numPr>
        <w:ind w:hanging="359"/>
        <w:contextualSpacing/>
      </w:pPr>
      <w:r>
        <w:t>Applications exhibit regular access patterns and request data on demand, i.e. in response to specific user requests, not automatically.</w:t>
      </w:r>
    </w:p>
    <w:p w:rsidR="00C03787" w:rsidRDefault="00517734">
      <w:pPr>
        <w:pStyle w:val="Heading1"/>
      </w:pPr>
      <w:bookmarkStart w:id="11" w:name="_Toc862951529"/>
      <w:r>
        <w:t>Service and Data Management</w:t>
      </w:r>
      <w:bookmarkEnd w:id="11"/>
    </w:p>
    <w:p w:rsidR="00C03787" w:rsidRDefault="00517734">
      <w:pPr>
        <w:pStyle w:val="Heading2"/>
      </w:pPr>
      <w:bookmarkStart w:id="12" w:name="_Toc1074774150"/>
      <w:r>
        <w:t>Service Availability</w:t>
      </w:r>
      <w:bookmarkEnd w:id="12"/>
    </w:p>
    <w:p w:rsidR="00C03787" w:rsidRDefault="00517734">
      <w:pPr>
        <w:numPr>
          <w:ilvl w:val="0"/>
          <w:numId w:val="5"/>
        </w:numPr>
        <w:ind w:hanging="359"/>
        <w:contextualSpacing/>
      </w:pPr>
      <w:r>
        <w:t>UKCES will make reasonable efforts to provide continuous operation of the Service</w:t>
      </w:r>
      <w:r w:rsidR="00206235">
        <w:t>, with the exception of planned maintenance</w:t>
      </w:r>
      <w:r>
        <w:t>. As this is a best-effort basis, no percentage or hours uptime guarantees are made.</w:t>
      </w:r>
    </w:p>
    <w:p w:rsidR="00C03787" w:rsidRDefault="00517734">
      <w:pPr>
        <w:numPr>
          <w:ilvl w:val="0"/>
          <w:numId w:val="5"/>
        </w:numPr>
        <w:ind w:hanging="359"/>
        <w:contextualSpacing/>
      </w:pPr>
      <w:r>
        <w:lastRenderedPageBreak/>
        <w:t>UKCES will also make reasonable efforts to schedule maintenance timeframes outside UK office hours. As above, no explicit guarantees are made. There is no pre-announcement of upcoming maintenance timeframes.</w:t>
      </w:r>
    </w:p>
    <w:p w:rsidR="00C03787" w:rsidRDefault="00517734">
      <w:pPr>
        <w:pStyle w:val="Heading2"/>
      </w:pPr>
      <w:bookmarkStart w:id="13" w:name="_Toc1174463866"/>
      <w:r>
        <w:t>Service Requests</w:t>
      </w:r>
      <w:bookmarkEnd w:id="13"/>
    </w:p>
    <w:p w:rsidR="00C03787" w:rsidRDefault="00517734">
      <w:pPr>
        <w:numPr>
          <w:ilvl w:val="0"/>
          <w:numId w:val="6"/>
        </w:numPr>
        <w:ind w:hanging="359"/>
        <w:contextualSpacing/>
      </w:pPr>
      <w:r>
        <w:t xml:space="preserve">Basic email support is available at </w:t>
      </w:r>
      <w:hyperlink r:id="rId8" w:history="1">
        <w:r>
          <w:rPr>
            <w:color w:val="1155CC"/>
            <w:u w:val="single"/>
          </w:rPr>
          <w:t>lmiforall@ukces.org.uk</w:t>
        </w:r>
      </w:hyperlink>
      <w:r>
        <w:t>. UKCES will attempt to respond to any support request within 3 working days</w:t>
      </w:r>
      <w:r w:rsidR="00415858">
        <w:t xml:space="preserve"> but this cannot be guaranteed</w:t>
      </w:r>
      <w:r>
        <w:t>.</w:t>
      </w:r>
    </w:p>
    <w:p w:rsidR="00C03787" w:rsidRDefault="00517734">
      <w:pPr>
        <w:pStyle w:val="Heading2"/>
      </w:pPr>
      <w:bookmarkStart w:id="14" w:name="_Toc825061341"/>
      <w:r>
        <w:t>Data Currency</w:t>
      </w:r>
      <w:bookmarkEnd w:id="14"/>
    </w:p>
    <w:p w:rsidR="00C03787" w:rsidRDefault="00517734">
      <w:pPr>
        <w:numPr>
          <w:ilvl w:val="0"/>
          <w:numId w:val="7"/>
        </w:numPr>
        <w:ind w:hanging="359"/>
        <w:contextualSpacing/>
      </w:pPr>
      <w:r>
        <w:t xml:space="preserve">Data is kept up-to-date as project </w:t>
      </w:r>
      <w:r w:rsidR="00415858">
        <w:t xml:space="preserve">practicalities </w:t>
      </w:r>
      <w:r>
        <w:t>permit. Data is not guaranteed to be fault-free, but</w:t>
      </w:r>
      <w:r w:rsidR="00206235">
        <w:t xml:space="preserve"> is</w:t>
      </w:r>
      <w:r>
        <w:t xml:space="preserve"> periodically reviewed by a team of experts.</w:t>
      </w:r>
    </w:p>
    <w:p w:rsidR="00C03787" w:rsidRDefault="00C03787"/>
    <w:p w:rsidR="00C03787" w:rsidRDefault="00517734">
      <w:pPr>
        <w:pStyle w:val="Heading1"/>
      </w:pPr>
      <w:bookmarkStart w:id="15" w:name="_Toc1785126362"/>
      <w:r>
        <w:t>Closing Note</w:t>
      </w:r>
      <w:bookmarkEnd w:id="15"/>
    </w:p>
    <w:p w:rsidR="00C03787" w:rsidRDefault="00517734">
      <w:r>
        <w:t xml:space="preserve">All parts of the Service are provided free of </w:t>
      </w:r>
      <w:r w:rsidR="00206235">
        <w:t xml:space="preserve">charge </w:t>
      </w:r>
      <w:r>
        <w:t>to the User and the Developer. UKCES does not accept liability for any damages resulting from disruption of the Service, or faults in the data. This Agreement is provided to the general public on a best-effort basis and shall not be considered a legally binding document.</w:t>
      </w:r>
    </w:p>
    <w:sectPr w:rsidR="00C037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1">
    <w:nsid w:val="00000002"/>
    <w:multiLevelType w:val="multilevel"/>
    <w:tmpl w:val="00000002"/>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2">
    <w:nsid w:val="00000003"/>
    <w:multiLevelType w:val="multilevel"/>
    <w:tmpl w:val="00000003"/>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3">
    <w:nsid w:val="00000004"/>
    <w:multiLevelType w:val="multilevel"/>
    <w:tmpl w:val="00000004"/>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4">
    <w:nsid w:val="00000005"/>
    <w:multiLevelType w:val="multilevel"/>
    <w:tmpl w:val="00000005"/>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5">
    <w:nsid w:val="00000006"/>
    <w:multiLevelType w:val="multilevel"/>
    <w:tmpl w:val="00000006"/>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abstractNum w:abstractNumId="6">
    <w:nsid w:val="2A9670EB"/>
    <w:multiLevelType w:val="multilevel"/>
    <w:tmpl w:val="00000000"/>
    <w:lvl w:ilvl="0">
      <w:start w:val="1"/>
      <w:numFmt w:val="bullet"/>
      <w:lvlText w:val="●"/>
      <w:lvlJc w:val="left"/>
      <w:pPr>
        <w:ind w:left="720" w:firstLine="360"/>
      </w:pPr>
      <w:rPr>
        <w:u w:val="none"/>
      </w:rPr>
    </w:lvl>
    <w:lvl w:ilvl="1" w:tentative="1">
      <w:start w:val="1"/>
      <w:numFmt w:val="bullet"/>
      <w:lvlText w:val="○"/>
      <w:lvlJc w:val="left"/>
      <w:pPr>
        <w:ind w:left="1440" w:firstLine="1080"/>
      </w:pPr>
      <w:rPr>
        <w:u w:val="none"/>
      </w:rPr>
    </w:lvl>
    <w:lvl w:ilvl="2" w:tentative="1">
      <w:start w:val="1"/>
      <w:numFmt w:val="bullet"/>
      <w:lvlText w:val="■"/>
      <w:lvlJc w:val="left"/>
      <w:pPr>
        <w:ind w:left="2160" w:firstLine="1800"/>
      </w:pPr>
      <w:rPr>
        <w:u w:val="none"/>
      </w:rPr>
    </w:lvl>
    <w:lvl w:ilvl="3" w:tentative="1">
      <w:start w:val="1"/>
      <w:numFmt w:val="bullet"/>
      <w:lvlText w:val="●"/>
      <w:lvlJc w:val="left"/>
      <w:pPr>
        <w:ind w:left="2880" w:firstLine="2520"/>
      </w:pPr>
      <w:rPr>
        <w:u w:val="none"/>
      </w:rPr>
    </w:lvl>
    <w:lvl w:ilvl="4" w:tentative="1">
      <w:start w:val="1"/>
      <w:numFmt w:val="bullet"/>
      <w:lvlText w:val="○"/>
      <w:lvlJc w:val="left"/>
      <w:pPr>
        <w:ind w:left="3600" w:firstLine="3240"/>
      </w:pPr>
      <w:rPr>
        <w:u w:val="none"/>
      </w:rPr>
    </w:lvl>
    <w:lvl w:ilvl="5" w:tentative="1">
      <w:start w:val="1"/>
      <w:numFmt w:val="bullet"/>
      <w:lvlText w:val="■"/>
      <w:lvlJc w:val="left"/>
      <w:pPr>
        <w:ind w:left="4320" w:firstLine="3960"/>
      </w:pPr>
      <w:rPr>
        <w:u w:val="none"/>
      </w:rPr>
    </w:lvl>
    <w:lvl w:ilvl="6" w:tentative="1">
      <w:start w:val="1"/>
      <w:numFmt w:val="bullet"/>
      <w:lvlText w:val="●"/>
      <w:lvlJc w:val="left"/>
      <w:pPr>
        <w:ind w:left="5040" w:firstLine="4680"/>
      </w:pPr>
      <w:rPr>
        <w:u w:val="none"/>
      </w:rPr>
    </w:lvl>
    <w:lvl w:ilvl="7" w:tentative="1">
      <w:start w:val="1"/>
      <w:numFmt w:val="bullet"/>
      <w:lvlText w:val="○"/>
      <w:lvlJc w:val="left"/>
      <w:pPr>
        <w:ind w:left="5760" w:firstLine="5400"/>
      </w:pPr>
      <w:rPr>
        <w:u w:val="none"/>
      </w:rPr>
    </w:lvl>
    <w:lvl w:ilvl="8" w:tentative="1">
      <w:start w:val="1"/>
      <w:numFmt w:val="bullet"/>
      <w:lvlText w:val="■"/>
      <w:lvlJc w:val="left"/>
      <w:pPr>
        <w:ind w:left="6480" w:firstLine="6120"/>
      </w:pPr>
      <w:rPr>
        <w:u w:val="none"/>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compressPunctuation"/>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87"/>
    <w:rsid w:val="00206235"/>
    <w:rsid w:val="002D1E88"/>
    <w:rsid w:val="00351ABB"/>
    <w:rsid w:val="00415858"/>
    <w:rsid w:val="004E3296"/>
    <w:rsid w:val="00517734"/>
    <w:rsid w:val="007655B0"/>
    <w:rsid w:val="0085496D"/>
    <w:rsid w:val="00925880"/>
    <w:rsid w:val="00C03787"/>
    <w:rsid w:val="00CB36DA"/>
    <w:rsid w:val="00ED5579"/>
    <w:rsid w:val="00F4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kern w:val="2"/>
      <w:sz w:val="24"/>
    </w:rPr>
  </w:style>
  <w:style w:type="paragraph" w:styleId="Heading1">
    <w:name w:val="heading 1"/>
    <w:basedOn w:val="Normal1"/>
    <w:next w:val="Normal1"/>
    <w:pPr>
      <w:keepNext/>
      <w:keepLines/>
      <w:spacing w:before="200" w:after="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after="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Subtitle">
    <w:name w:val="Subtitle"/>
    <w:basedOn w:val="Normal1"/>
    <w:next w:val="Normal1"/>
    <w:pPr>
      <w:keepNext/>
      <w:keepLines/>
      <w:contextualSpacing/>
    </w:pPr>
    <w:rPr>
      <w:rFonts w:ascii="Trebuchet MS" w:eastAsia="Trebuchet MS" w:hAnsi="Trebuchet MS" w:cs="Trebuchet MS"/>
      <w:i/>
      <w:color w:val="666666"/>
      <w:sz w:val="26"/>
    </w:rPr>
  </w:style>
  <w:style w:type="paragraph" w:styleId="Title">
    <w:name w:val="Title"/>
    <w:basedOn w:val="Normal1"/>
    <w:next w:val="Normal1"/>
    <w:pPr>
      <w:keepNext/>
      <w:keepLines/>
      <w:spacing w:after="0"/>
      <w:contextualSpacing/>
    </w:pPr>
    <w:rPr>
      <w:rFonts w:ascii="Trebuchet MS" w:eastAsia="Trebuchet MS" w:hAnsi="Trebuchet MS" w:cs="Trebuchet MS"/>
      <w:sz w:val="42"/>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character" w:styleId="CommentReference">
    <w:name w:val="annotation reference"/>
    <w:basedOn w:val="DefaultParagraphFont"/>
    <w:uiPriority w:val="99"/>
    <w:semiHidden/>
    <w:unhideWhenUsed/>
    <w:rsid w:val="00ED5579"/>
    <w:rPr>
      <w:sz w:val="16"/>
      <w:szCs w:val="16"/>
    </w:rPr>
  </w:style>
  <w:style w:type="paragraph" w:styleId="CommentText">
    <w:name w:val="annotation text"/>
    <w:basedOn w:val="Normal"/>
    <w:link w:val="CommentTextChar"/>
    <w:uiPriority w:val="99"/>
    <w:semiHidden/>
    <w:unhideWhenUsed/>
    <w:rsid w:val="00ED5579"/>
    <w:pPr>
      <w:spacing w:line="240" w:lineRule="auto"/>
    </w:pPr>
    <w:rPr>
      <w:sz w:val="20"/>
    </w:rPr>
  </w:style>
  <w:style w:type="character" w:customStyle="1" w:styleId="CommentTextChar">
    <w:name w:val="Comment Text Char"/>
    <w:basedOn w:val="DefaultParagraphFont"/>
    <w:link w:val="CommentText"/>
    <w:uiPriority w:val="99"/>
    <w:semiHidden/>
    <w:rsid w:val="00ED5579"/>
    <w:rPr>
      <w:kern w:val="2"/>
    </w:rPr>
  </w:style>
  <w:style w:type="paragraph" w:styleId="CommentSubject">
    <w:name w:val="annotation subject"/>
    <w:basedOn w:val="CommentText"/>
    <w:next w:val="CommentText"/>
    <w:link w:val="CommentSubjectChar"/>
    <w:uiPriority w:val="99"/>
    <w:semiHidden/>
    <w:unhideWhenUsed/>
    <w:rsid w:val="00ED5579"/>
    <w:rPr>
      <w:b/>
      <w:bCs/>
    </w:rPr>
  </w:style>
  <w:style w:type="character" w:customStyle="1" w:styleId="CommentSubjectChar">
    <w:name w:val="Comment Subject Char"/>
    <w:basedOn w:val="CommentTextChar"/>
    <w:link w:val="CommentSubject"/>
    <w:uiPriority w:val="99"/>
    <w:semiHidden/>
    <w:rsid w:val="00ED5579"/>
    <w:rPr>
      <w:b/>
      <w:bCs/>
      <w:kern w:val="2"/>
    </w:rPr>
  </w:style>
  <w:style w:type="paragraph" w:styleId="BalloonText">
    <w:name w:val="Balloon Text"/>
    <w:basedOn w:val="Normal"/>
    <w:link w:val="BalloonTextChar"/>
    <w:uiPriority w:val="99"/>
    <w:semiHidden/>
    <w:unhideWhenUsed/>
    <w:rsid w:val="00ED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9"/>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kern w:val="2"/>
      <w:sz w:val="24"/>
    </w:rPr>
  </w:style>
  <w:style w:type="paragraph" w:styleId="Heading1">
    <w:name w:val="heading 1"/>
    <w:basedOn w:val="Normal1"/>
    <w:next w:val="Normal1"/>
    <w:pPr>
      <w:keepNext/>
      <w:keepLines/>
      <w:spacing w:before="200" w:after="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after="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after="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Subtitle">
    <w:name w:val="Subtitle"/>
    <w:basedOn w:val="Normal1"/>
    <w:next w:val="Normal1"/>
    <w:pPr>
      <w:keepNext/>
      <w:keepLines/>
      <w:contextualSpacing/>
    </w:pPr>
    <w:rPr>
      <w:rFonts w:ascii="Trebuchet MS" w:eastAsia="Trebuchet MS" w:hAnsi="Trebuchet MS" w:cs="Trebuchet MS"/>
      <w:i/>
      <w:color w:val="666666"/>
      <w:sz w:val="26"/>
    </w:rPr>
  </w:style>
  <w:style w:type="paragraph" w:styleId="Title">
    <w:name w:val="Title"/>
    <w:basedOn w:val="Normal1"/>
    <w:next w:val="Normal1"/>
    <w:pPr>
      <w:keepNext/>
      <w:keepLines/>
      <w:spacing w:after="0"/>
      <w:contextualSpacing/>
    </w:pPr>
    <w:rPr>
      <w:rFonts w:ascii="Trebuchet MS" w:eastAsia="Trebuchet MS" w:hAnsi="Trebuchet MS" w:cs="Trebuchet MS"/>
      <w:sz w:val="42"/>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character" w:styleId="CommentReference">
    <w:name w:val="annotation reference"/>
    <w:basedOn w:val="DefaultParagraphFont"/>
    <w:uiPriority w:val="99"/>
    <w:semiHidden/>
    <w:unhideWhenUsed/>
    <w:rsid w:val="00ED5579"/>
    <w:rPr>
      <w:sz w:val="16"/>
      <w:szCs w:val="16"/>
    </w:rPr>
  </w:style>
  <w:style w:type="paragraph" w:styleId="CommentText">
    <w:name w:val="annotation text"/>
    <w:basedOn w:val="Normal"/>
    <w:link w:val="CommentTextChar"/>
    <w:uiPriority w:val="99"/>
    <w:semiHidden/>
    <w:unhideWhenUsed/>
    <w:rsid w:val="00ED5579"/>
    <w:pPr>
      <w:spacing w:line="240" w:lineRule="auto"/>
    </w:pPr>
    <w:rPr>
      <w:sz w:val="20"/>
    </w:rPr>
  </w:style>
  <w:style w:type="character" w:customStyle="1" w:styleId="CommentTextChar">
    <w:name w:val="Comment Text Char"/>
    <w:basedOn w:val="DefaultParagraphFont"/>
    <w:link w:val="CommentText"/>
    <w:uiPriority w:val="99"/>
    <w:semiHidden/>
    <w:rsid w:val="00ED5579"/>
    <w:rPr>
      <w:kern w:val="2"/>
    </w:rPr>
  </w:style>
  <w:style w:type="paragraph" w:styleId="CommentSubject">
    <w:name w:val="annotation subject"/>
    <w:basedOn w:val="CommentText"/>
    <w:next w:val="CommentText"/>
    <w:link w:val="CommentSubjectChar"/>
    <w:uiPriority w:val="99"/>
    <w:semiHidden/>
    <w:unhideWhenUsed/>
    <w:rsid w:val="00ED5579"/>
    <w:rPr>
      <w:b/>
      <w:bCs/>
    </w:rPr>
  </w:style>
  <w:style w:type="character" w:customStyle="1" w:styleId="CommentSubjectChar">
    <w:name w:val="Comment Subject Char"/>
    <w:basedOn w:val="CommentTextChar"/>
    <w:link w:val="CommentSubject"/>
    <w:uiPriority w:val="99"/>
    <w:semiHidden/>
    <w:rsid w:val="00ED5579"/>
    <w:rPr>
      <w:b/>
      <w:bCs/>
      <w:kern w:val="2"/>
    </w:rPr>
  </w:style>
  <w:style w:type="paragraph" w:styleId="BalloonText">
    <w:name w:val="Balloon Text"/>
    <w:basedOn w:val="Normal"/>
    <w:link w:val="BalloonTextChar"/>
    <w:uiPriority w:val="99"/>
    <w:semiHidden/>
    <w:unhideWhenUsed/>
    <w:rsid w:val="00ED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9"/>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miforall@ukces.org.uk"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21DD1-AEC8-4FC9-93EC-5400F0D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LMI For All SLA Document.docx</vt:lpstr>
    </vt:vector>
  </TitlesOfParts>
  <Company>UK Commission for Employement and Skills</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LMI For All SLA Document.docx</dc:title>
  <dc:creator>Olivia Ely</dc:creator>
  <cp:lastModifiedBy>Olivia Ely</cp:lastModifiedBy>
  <cp:revision>3</cp:revision>
  <dcterms:created xsi:type="dcterms:W3CDTF">2014-09-15T10:53:00Z</dcterms:created>
  <dcterms:modified xsi:type="dcterms:W3CDTF">2014-09-15T11:01:00Z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1033-9.1.0.4280</vt:lpwstr>
  </property>
</Properties>
</file>